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22" w:rsidRDefault="000D0022" w:rsidP="000D00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Деятельность Консультационно-пр</w:t>
      </w:r>
      <w:r w:rsidR="00C16C0B">
        <w:rPr>
          <w:rFonts w:ascii="Times New Roman" w:hAnsi="Times New Roman"/>
          <w:b/>
          <w:sz w:val="24"/>
          <w:szCs w:val="24"/>
        </w:rPr>
        <w:t>авового центра в 1 квартале 2015</w:t>
      </w:r>
      <w:r w:rsidR="00CF660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D0022" w:rsidRDefault="00C16C0B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течение первого квартала 2015</w:t>
      </w:r>
      <w:r w:rsidR="00CF6609">
        <w:rPr>
          <w:rFonts w:ascii="Times New Roman" w:hAnsi="Times New Roman"/>
          <w:sz w:val="24"/>
          <w:szCs w:val="24"/>
        </w:rPr>
        <w:t xml:space="preserve"> года</w:t>
      </w:r>
      <w:r w:rsidR="000D0022">
        <w:rPr>
          <w:rFonts w:ascii="Times New Roman" w:hAnsi="Times New Roman"/>
          <w:sz w:val="24"/>
          <w:szCs w:val="24"/>
        </w:rPr>
        <w:t xml:space="preserve"> специалистами </w:t>
      </w:r>
      <w:r w:rsidR="00CF6609">
        <w:rPr>
          <w:rFonts w:ascii="Times New Roman" w:hAnsi="Times New Roman"/>
          <w:sz w:val="24"/>
          <w:szCs w:val="24"/>
        </w:rPr>
        <w:t>Ц</w:t>
      </w:r>
      <w:r w:rsidR="000D0022">
        <w:rPr>
          <w:rFonts w:ascii="Times New Roman" w:hAnsi="Times New Roman"/>
          <w:sz w:val="24"/>
          <w:szCs w:val="24"/>
        </w:rPr>
        <w:t>ентра проведена активная комплексная р</w:t>
      </w:r>
      <w:r w:rsidR="00CF6609">
        <w:rPr>
          <w:rFonts w:ascii="Times New Roman" w:hAnsi="Times New Roman"/>
          <w:sz w:val="24"/>
          <w:szCs w:val="24"/>
        </w:rPr>
        <w:t>абота по обеспечению выполнения</w:t>
      </w:r>
      <w:r w:rsidR="000D0022">
        <w:rPr>
          <w:rFonts w:ascii="Times New Roman" w:hAnsi="Times New Roman"/>
          <w:sz w:val="24"/>
          <w:szCs w:val="24"/>
        </w:rPr>
        <w:t xml:space="preserve"> поставленных целей и задач.</w:t>
      </w:r>
    </w:p>
    <w:p w:rsidR="000D0022" w:rsidRDefault="000D0022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Консультационная деятельность </w:t>
      </w:r>
      <w:r w:rsidR="00CF6609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ентра.</w:t>
      </w:r>
    </w:p>
    <w:p w:rsidR="00BB4F03" w:rsidRDefault="00C16C0B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первом квартале 2015</w:t>
      </w:r>
      <w:r w:rsidR="000D0022">
        <w:rPr>
          <w:rFonts w:ascii="Times New Roman" w:hAnsi="Times New Roman"/>
          <w:sz w:val="24"/>
          <w:szCs w:val="24"/>
        </w:rPr>
        <w:t xml:space="preserve"> года в Консультационно-правовой центр по вопросам защиты и обеспечения прав граждан при предоставлении жилищно-коммунальных услуг Ханты-Мансийского автономного округа – Югры </w:t>
      </w:r>
      <w:r w:rsidR="00C740A0">
        <w:rPr>
          <w:rFonts w:ascii="Times New Roman" w:hAnsi="Times New Roman"/>
          <w:sz w:val="24"/>
          <w:szCs w:val="24"/>
        </w:rPr>
        <w:t>обратилось</w:t>
      </w:r>
      <w:r>
        <w:rPr>
          <w:rFonts w:ascii="Times New Roman" w:hAnsi="Times New Roman"/>
          <w:sz w:val="24"/>
          <w:szCs w:val="24"/>
        </w:rPr>
        <w:t xml:space="preserve"> 615</w:t>
      </w:r>
      <w:r w:rsidR="000D0022">
        <w:rPr>
          <w:rFonts w:ascii="Times New Roman" w:hAnsi="Times New Roman"/>
          <w:sz w:val="24"/>
          <w:szCs w:val="24"/>
        </w:rPr>
        <w:t xml:space="preserve"> граждан.</w:t>
      </w:r>
      <w:r w:rsidR="00202F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состоянию на 31 марта 2015 года п</w:t>
      </w:r>
      <w:r w:rsidR="00503508">
        <w:rPr>
          <w:rFonts w:ascii="Times New Roman" w:hAnsi="Times New Roman"/>
          <w:sz w:val="24"/>
          <w:szCs w:val="24"/>
        </w:rPr>
        <w:t>редоставлено гражданам 58</w:t>
      </w:r>
      <w:r>
        <w:rPr>
          <w:rFonts w:ascii="Times New Roman" w:hAnsi="Times New Roman"/>
          <w:sz w:val="24"/>
          <w:szCs w:val="24"/>
        </w:rPr>
        <w:t>6 консультаций</w:t>
      </w:r>
      <w:r w:rsidR="00BB4F03">
        <w:rPr>
          <w:rFonts w:ascii="Times New Roman" w:hAnsi="Times New Roman"/>
          <w:sz w:val="24"/>
          <w:szCs w:val="24"/>
        </w:rPr>
        <w:t xml:space="preserve">. </w:t>
      </w:r>
    </w:p>
    <w:p w:rsidR="00DD733A" w:rsidRDefault="000D0022" w:rsidP="00BB4F0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аналогичный период прошлого года </w:t>
      </w:r>
      <w:r w:rsidR="00613992">
        <w:rPr>
          <w:rFonts w:ascii="Times New Roman" w:hAnsi="Times New Roman"/>
          <w:sz w:val="24"/>
          <w:szCs w:val="24"/>
        </w:rPr>
        <w:t>обратился</w:t>
      </w:r>
      <w:r w:rsidR="003E5E94">
        <w:rPr>
          <w:rFonts w:ascii="Times New Roman" w:hAnsi="Times New Roman"/>
          <w:sz w:val="24"/>
          <w:szCs w:val="24"/>
        </w:rPr>
        <w:t xml:space="preserve"> </w:t>
      </w:r>
      <w:r w:rsidR="00C16C0B">
        <w:rPr>
          <w:rFonts w:ascii="Times New Roman" w:hAnsi="Times New Roman"/>
          <w:sz w:val="24"/>
          <w:szCs w:val="24"/>
        </w:rPr>
        <w:t>469</w:t>
      </w:r>
      <w:r w:rsidR="003E5E94">
        <w:rPr>
          <w:rFonts w:ascii="Times New Roman" w:hAnsi="Times New Roman"/>
          <w:sz w:val="24"/>
          <w:szCs w:val="24"/>
        </w:rPr>
        <w:t xml:space="preserve"> </w:t>
      </w:r>
      <w:r w:rsidR="00C740A0">
        <w:rPr>
          <w:rFonts w:ascii="Times New Roman" w:hAnsi="Times New Roman"/>
          <w:sz w:val="24"/>
          <w:szCs w:val="24"/>
        </w:rPr>
        <w:t>граждан</w:t>
      </w:r>
      <w:r w:rsidR="008D625A">
        <w:rPr>
          <w:rFonts w:ascii="Times New Roman" w:hAnsi="Times New Roman"/>
          <w:sz w:val="24"/>
          <w:szCs w:val="24"/>
        </w:rPr>
        <w:t>.</w:t>
      </w:r>
      <w:r w:rsidR="003E5E94">
        <w:rPr>
          <w:rFonts w:ascii="Times New Roman" w:hAnsi="Times New Roman"/>
          <w:sz w:val="24"/>
          <w:szCs w:val="24"/>
        </w:rPr>
        <w:t xml:space="preserve"> </w:t>
      </w:r>
      <w:r w:rsidR="00503508">
        <w:rPr>
          <w:rFonts w:ascii="Times New Roman" w:hAnsi="Times New Roman"/>
          <w:sz w:val="24"/>
          <w:szCs w:val="24"/>
        </w:rPr>
        <w:t>Увеличение числа</w:t>
      </w:r>
      <w:r w:rsidR="008D625A">
        <w:rPr>
          <w:rFonts w:ascii="Times New Roman" w:hAnsi="Times New Roman"/>
          <w:sz w:val="24"/>
          <w:szCs w:val="24"/>
        </w:rPr>
        <w:t xml:space="preserve"> </w:t>
      </w:r>
      <w:r w:rsidR="003E5E94">
        <w:rPr>
          <w:rFonts w:ascii="Times New Roman" w:hAnsi="Times New Roman"/>
          <w:sz w:val="24"/>
          <w:szCs w:val="24"/>
        </w:rPr>
        <w:t xml:space="preserve">вопросов граждан </w:t>
      </w:r>
      <w:r w:rsidR="00C16C0B">
        <w:rPr>
          <w:rFonts w:ascii="Times New Roman" w:hAnsi="Times New Roman"/>
          <w:sz w:val="24"/>
          <w:szCs w:val="24"/>
        </w:rPr>
        <w:t>в 2015</w:t>
      </w:r>
      <w:r w:rsidR="008D625A">
        <w:rPr>
          <w:rFonts w:ascii="Times New Roman" w:hAnsi="Times New Roman"/>
          <w:sz w:val="24"/>
          <w:szCs w:val="24"/>
        </w:rPr>
        <w:t xml:space="preserve"> году было вызвано </w:t>
      </w:r>
      <w:r w:rsidR="003E5E94">
        <w:rPr>
          <w:rFonts w:ascii="Times New Roman" w:hAnsi="Times New Roman"/>
          <w:sz w:val="24"/>
          <w:szCs w:val="24"/>
        </w:rPr>
        <w:t>вступление</w:t>
      </w:r>
      <w:r w:rsidR="008D625A">
        <w:rPr>
          <w:rFonts w:ascii="Times New Roman" w:hAnsi="Times New Roman"/>
          <w:sz w:val="24"/>
          <w:szCs w:val="24"/>
        </w:rPr>
        <w:t>м</w:t>
      </w:r>
      <w:r w:rsidR="003E5E94">
        <w:rPr>
          <w:rFonts w:ascii="Times New Roman" w:hAnsi="Times New Roman"/>
          <w:sz w:val="24"/>
          <w:szCs w:val="24"/>
        </w:rPr>
        <w:t xml:space="preserve"> в силу</w:t>
      </w:r>
      <w:r w:rsidR="00503508">
        <w:rPr>
          <w:rFonts w:ascii="Times New Roman" w:hAnsi="Times New Roman"/>
          <w:sz w:val="24"/>
          <w:szCs w:val="24"/>
        </w:rPr>
        <w:t xml:space="preserve"> в части отопления </w:t>
      </w:r>
      <w:r w:rsidR="00DF6D10">
        <w:rPr>
          <w:rFonts w:ascii="Times New Roman" w:hAnsi="Times New Roman"/>
          <w:sz w:val="24"/>
          <w:szCs w:val="24"/>
        </w:rPr>
        <w:t xml:space="preserve"> </w:t>
      </w:r>
      <w:r w:rsidR="003E5E94">
        <w:rPr>
          <w:rFonts w:ascii="Times New Roman" w:hAnsi="Times New Roman"/>
          <w:sz w:val="24"/>
          <w:szCs w:val="24"/>
        </w:rPr>
        <w:t>Пос</w:t>
      </w:r>
      <w:r w:rsidR="00503508">
        <w:rPr>
          <w:rFonts w:ascii="Times New Roman" w:hAnsi="Times New Roman"/>
          <w:sz w:val="24"/>
          <w:szCs w:val="24"/>
        </w:rPr>
        <w:t>тановления Правительства РФ №35</w:t>
      </w:r>
      <w:r w:rsidR="002547D6">
        <w:rPr>
          <w:rFonts w:ascii="Times New Roman" w:hAnsi="Times New Roman"/>
          <w:sz w:val="24"/>
          <w:szCs w:val="24"/>
        </w:rPr>
        <w:t>4</w:t>
      </w:r>
      <w:r w:rsidR="003E5E94">
        <w:rPr>
          <w:rFonts w:ascii="Times New Roman" w:hAnsi="Times New Roman"/>
          <w:sz w:val="24"/>
          <w:szCs w:val="24"/>
        </w:rPr>
        <w:t xml:space="preserve"> </w:t>
      </w:r>
      <w:r w:rsidR="00503508">
        <w:rPr>
          <w:rFonts w:ascii="Times New Roman" w:hAnsi="Times New Roman"/>
          <w:sz w:val="24"/>
          <w:szCs w:val="24"/>
        </w:rPr>
        <w:t xml:space="preserve">от </w:t>
      </w:r>
      <w:r w:rsidR="002547D6">
        <w:rPr>
          <w:rFonts w:ascii="Times New Roman" w:hAnsi="Times New Roman"/>
          <w:sz w:val="24"/>
          <w:szCs w:val="24"/>
        </w:rPr>
        <w:t xml:space="preserve">6 </w:t>
      </w:r>
      <w:r w:rsidR="00503508">
        <w:rPr>
          <w:rFonts w:ascii="Times New Roman" w:hAnsi="Times New Roman"/>
          <w:sz w:val="24"/>
          <w:szCs w:val="24"/>
        </w:rPr>
        <w:t>мая 2011</w:t>
      </w:r>
      <w:r w:rsidR="002547D6">
        <w:rPr>
          <w:rFonts w:ascii="Times New Roman" w:hAnsi="Times New Roman"/>
          <w:sz w:val="24"/>
          <w:szCs w:val="24"/>
        </w:rPr>
        <w:t xml:space="preserve"> года </w:t>
      </w:r>
      <w:r w:rsidR="003E5E94">
        <w:rPr>
          <w:rFonts w:ascii="Times New Roman" w:hAnsi="Times New Roman"/>
          <w:sz w:val="24"/>
          <w:szCs w:val="24"/>
        </w:rPr>
        <w:t xml:space="preserve">«О </w:t>
      </w:r>
      <w:r w:rsidR="0006307A">
        <w:rPr>
          <w:rFonts w:ascii="Times New Roman" w:hAnsi="Times New Roman"/>
          <w:sz w:val="24"/>
          <w:szCs w:val="24"/>
        </w:rPr>
        <w:t>предоставлении коммунальных услуг собственникам и пользователям помещений в многоквартирных домах и жилых домов</w:t>
      </w:r>
      <w:r w:rsidR="003E5E94">
        <w:rPr>
          <w:rFonts w:ascii="Times New Roman" w:hAnsi="Times New Roman"/>
          <w:sz w:val="24"/>
          <w:szCs w:val="24"/>
        </w:rPr>
        <w:t>»</w:t>
      </w:r>
      <w:r w:rsidR="008D625A">
        <w:rPr>
          <w:rFonts w:ascii="Times New Roman" w:hAnsi="Times New Roman"/>
          <w:sz w:val="24"/>
          <w:szCs w:val="24"/>
        </w:rPr>
        <w:t>.</w:t>
      </w:r>
      <w:r w:rsidR="0006307A">
        <w:rPr>
          <w:rFonts w:ascii="Times New Roman" w:hAnsi="Times New Roman"/>
          <w:sz w:val="24"/>
          <w:szCs w:val="24"/>
        </w:rPr>
        <w:t xml:space="preserve"> Еще одним фактором, повлиявшим на увеличение числа обращений граждан, стало начало действия программы капитального ремонта на территории автономного округа с сентября 2014 года. </w:t>
      </w:r>
      <w:proofErr w:type="gramStart"/>
      <w:r w:rsidR="0006307A">
        <w:rPr>
          <w:rFonts w:ascii="Times New Roman" w:hAnsi="Times New Roman"/>
          <w:sz w:val="24"/>
          <w:szCs w:val="24"/>
        </w:rPr>
        <w:t>Согласно</w:t>
      </w:r>
      <w:proofErr w:type="gramEnd"/>
      <w:r w:rsidR="0006307A">
        <w:rPr>
          <w:rFonts w:ascii="Times New Roman" w:hAnsi="Times New Roman"/>
          <w:sz w:val="24"/>
          <w:szCs w:val="24"/>
        </w:rPr>
        <w:t xml:space="preserve"> данной программы собственники помещений в многоквартирных домах должны оплачивать взносы на капитальный ремонт многоквартирного дома.</w:t>
      </w:r>
    </w:p>
    <w:p w:rsidR="009447D8" w:rsidRPr="009447D8" w:rsidRDefault="00697714" w:rsidP="000D002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30B4" w:rsidRDefault="00AD30B4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Обратиться в Консультационный центр граждане могут</w:t>
      </w:r>
      <w:r w:rsidR="00CF66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позвонив на телефон «горячей линии» 8 800 10 10</w:t>
      </w:r>
      <w:r w:rsidR="00DB64F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086</w:t>
      </w:r>
      <w:r w:rsidR="00DB64FC">
        <w:rPr>
          <w:rFonts w:ascii="Times New Roman" w:hAnsi="Times New Roman"/>
          <w:sz w:val="24"/>
          <w:szCs w:val="24"/>
        </w:rPr>
        <w:t xml:space="preserve">, направив свой вопрос на электронный ящик </w:t>
      </w:r>
      <w:hyperlink r:id="rId8" w:history="1">
        <w:r w:rsidR="00DB64FC" w:rsidRPr="005A17F8">
          <w:rPr>
            <w:rStyle w:val="a3"/>
            <w:rFonts w:ascii="Times New Roman" w:hAnsi="Times New Roman"/>
            <w:sz w:val="24"/>
            <w:szCs w:val="24"/>
          </w:rPr>
          <w:t>vopros-jkh@adminugra.ru</w:t>
        </w:r>
      </w:hyperlink>
      <w:r w:rsidR="00DB64FC" w:rsidRPr="00DB64FC">
        <w:rPr>
          <w:rFonts w:ascii="Times New Roman" w:hAnsi="Times New Roman"/>
          <w:sz w:val="24"/>
          <w:szCs w:val="24"/>
        </w:rPr>
        <w:t xml:space="preserve">. </w:t>
      </w:r>
      <w:r w:rsidR="00935DBC">
        <w:rPr>
          <w:rFonts w:ascii="Times New Roman" w:hAnsi="Times New Roman"/>
          <w:sz w:val="24"/>
          <w:szCs w:val="24"/>
        </w:rPr>
        <w:t xml:space="preserve">Направить обращение в центр можно </w:t>
      </w:r>
      <w:r w:rsidR="008D625A">
        <w:rPr>
          <w:rFonts w:ascii="Times New Roman" w:hAnsi="Times New Roman"/>
          <w:sz w:val="24"/>
          <w:szCs w:val="24"/>
        </w:rPr>
        <w:t>с помощью сервиса по приему обращений граждан на сайте «Твой портал для жизни» (</w:t>
      </w:r>
      <w:hyperlink r:id="rId9" w:history="1">
        <w:r w:rsidR="00CF6609" w:rsidRPr="00D87AE6">
          <w:rPr>
            <w:rStyle w:val="a3"/>
            <w:rFonts w:ascii="Times New Roman" w:hAnsi="Times New Roman"/>
            <w:sz w:val="24"/>
            <w:szCs w:val="24"/>
          </w:rPr>
          <w:t>http://www.86gkh.ru/jku/consultation/ask/</w:t>
        </w:r>
      </w:hyperlink>
      <w:r w:rsidR="004136C1">
        <w:rPr>
          <w:rFonts w:ascii="Times New Roman" w:hAnsi="Times New Roman"/>
          <w:sz w:val="24"/>
          <w:szCs w:val="24"/>
        </w:rPr>
        <w:t>)</w:t>
      </w:r>
      <w:r w:rsidR="00935DBC">
        <w:rPr>
          <w:rFonts w:ascii="Times New Roman" w:hAnsi="Times New Roman"/>
          <w:bCs/>
          <w:sz w:val="24"/>
          <w:szCs w:val="24"/>
        </w:rPr>
        <w:t>. Получить консу</w:t>
      </w:r>
      <w:r w:rsidR="00CF6609">
        <w:rPr>
          <w:rFonts w:ascii="Times New Roman" w:hAnsi="Times New Roman"/>
          <w:bCs/>
          <w:sz w:val="24"/>
          <w:szCs w:val="24"/>
        </w:rPr>
        <w:t>льтацию граждане могут,  позвонив</w:t>
      </w:r>
      <w:r w:rsidR="00935DBC">
        <w:rPr>
          <w:rFonts w:ascii="Times New Roman" w:hAnsi="Times New Roman"/>
          <w:bCs/>
          <w:sz w:val="24"/>
          <w:szCs w:val="24"/>
        </w:rPr>
        <w:t xml:space="preserve"> напрямую в центр или на личном приеме.</w:t>
      </w:r>
    </w:p>
    <w:p w:rsidR="0073359B" w:rsidRPr="00DD1228" w:rsidRDefault="0073359B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</w:t>
      </w:r>
      <w:r w:rsidR="00DD1228">
        <w:rPr>
          <w:rFonts w:ascii="Times New Roman" w:hAnsi="Times New Roman"/>
          <w:sz w:val="24"/>
          <w:szCs w:val="24"/>
        </w:rPr>
        <w:t xml:space="preserve"> в течение первого квартала 2015</w:t>
      </w:r>
      <w:r>
        <w:rPr>
          <w:rFonts w:ascii="Times New Roman" w:hAnsi="Times New Roman"/>
          <w:sz w:val="24"/>
          <w:szCs w:val="24"/>
        </w:rPr>
        <w:t xml:space="preserve"> года с помощью телефона </w:t>
      </w:r>
      <w:r w:rsidR="0090599E">
        <w:rPr>
          <w:rFonts w:ascii="Times New Roman" w:hAnsi="Times New Roman"/>
          <w:sz w:val="24"/>
          <w:szCs w:val="24"/>
        </w:rPr>
        <w:t>«горяч</w:t>
      </w:r>
      <w:r w:rsidR="00DD1228">
        <w:rPr>
          <w:rFonts w:ascii="Times New Roman" w:hAnsi="Times New Roman"/>
          <w:sz w:val="24"/>
          <w:szCs w:val="24"/>
        </w:rPr>
        <w:t>ей линии» в центр обратился 598</w:t>
      </w:r>
      <w:r w:rsidR="0090599E">
        <w:rPr>
          <w:rFonts w:ascii="Times New Roman" w:hAnsi="Times New Roman"/>
          <w:sz w:val="24"/>
          <w:szCs w:val="24"/>
        </w:rPr>
        <w:t xml:space="preserve"> граждан</w:t>
      </w:r>
      <w:r w:rsidR="00DD1228">
        <w:rPr>
          <w:rFonts w:ascii="Times New Roman" w:hAnsi="Times New Roman"/>
          <w:sz w:val="24"/>
          <w:szCs w:val="24"/>
        </w:rPr>
        <w:t xml:space="preserve"> или 97</w:t>
      </w:r>
      <w:r w:rsidR="00B8422A">
        <w:rPr>
          <w:rFonts w:ascii="Times New Roman" w:hAnsi="Times New Roman"/>
          <w:sz w:val="24"/>
          <w:szCs w:val="24"/>
        </w:rPr>
        <w:t xml:space="preserve"> </w:t>
      </w:r>
      <w:r w:rsidR="0090599E">
        <w:rPr>
          <w:rFonts w:ascii="Times New Roman" w:hAnsi="Times New Roman"/>
          <w:sz w:val="24"/>
          <w:szCs w:val="24"/>
        </w:rPr>
        <w:t>% от общего числа обратившихся</w:t>
      </w:r>
      <w:r w:rsidR="004136C1">
        <w:rPr>
          <w:rFonts w:ascii="Times New Roman" w:hAnsi="Times New Roman"/>
          <w:sz w:val="24"/>
          <w:szCs w:val="24"/>
        </w:rPr>
        <w:t xml:space="preserve"> граждан</w:t>
      </w:r>
      <w:r w:rsidR="0090599E">
        <w:rPr>
          <w:rFonts w:ascii="Times New Roman" w:hAnsi="Times New Roman"/>
          <w:sz w:val="24"/>
          <w:szCs w:val="24"/>
        </w:rPr>
        <w:t xml:space="preserve">. </w:t>
      </w:r>
      <w:r w:rsidR="00145E96">
        <w:rPr>
          <w:rFonts w:ascii="Times New Roman" w:hAnsi="Times New Roman"/>
          <w:sz w:val="24"/>
          <w:szCs w:val="24"/>
        </w:rPr>
        <w:t xml:space="preserve">По </w:t>
      </w:r>
      <w:r w:rsidR="00DD1228">
        <w:rPr>
          <w:rFonts w:ascii="Times New Roman" w:hAnsi="Times New Roman"/>
          <w:sz w:val="24"/>
          <w:szCs w:val="24"/>
        </w:rPr>
        <w:lastRenderedPageBreak/>
        <w:t>электронной почте поступило 6</w:t>
      </w:r>
      <w:r w:rsidR="00145E96">
        <w:rPr>
          <w:rFonts w:ascii="Times New Roman" w:hAnsi="Times New Roman"/>
          <w:sz w:val="24"/>
          <w:szCs w:val="24"/>
        </w:rPr>
        <w:t xml:space="preserve"> в</w:t>
      </w:r>
      <w:r w:rsidR="00450214">
        <w:rPr>
          <w:rFonts w:ascii="Times New Roman" w:hAnsi="Times New Roman"/>
          <w:sz w:val="24"/>
          <w:szCs w:val="24"/>
        </w:rPr>
        <w:t>опросов</w:t>
      </w:r>
      <w:r w:rsidR="00017B07">
        <w:rPr>
          <w:rFonts w:ascii="Times New Roman" w:hAnsi="Times New Roman"/>
          <w:sz w:val="24"/>
          <w:szCs w:val="24"/>
        </w:rPr>
        <w:t xml:space="preserve"> граждан</w:t>
      </w:r>
      <w:r w:rsidR="00145E96">
        <w:rPr>
          <w:rFonts w:ascii="Times New Roman" w:hAnsi="Times New Roman"/>
          <w:sz w:val="24"/>
          <w:szCs w:val="24"/>
        </w:rPr>
        <w:t xml:space="preserve">. </w:t>
      </w:r>
      <w:r w:rsidR="00807672">
        <w:rPr>
          <w:rFonts w:ascii="Times New Roman" w:hAnsi="Times New Roman"/>
          <w:sz w:val="24"/>
          <w:szCs w:val="24"/>
        </w:rPr>
        <w:t>Получили консультацию, поз</w:t>
      </w:r>
      <w:r w:rsidR="004136C1">
        <w:rPr>
          <w:rFonts w:ascii="Times New Roman" w:hAnsi="Times New Roman"/>
          <w:sz w:val="24"/>
          <w:szCs w:val="24"/>
        </w:rPr>
        <w:t>вонив н</w:t>
      </w:r>
      <w:r w:rsidR="00452E02">
        <w:rPr>
          <w:rFonts w:ascii="Times New Roman" w:hAnsi="Times New Roman"/>
          <w:sz w:val="24"/>
          <w:szCs w:val="24"/>
        </w:rPr>
        <w:t>епосредственно в центр</w:t>
      </w:r>
      <w:r w:rsidR="00CF6609">
        <w:rPr>
          <w:rFonts w:ascii="Times New Roman" w:hAnsi="Times New Roman"/>
          <w:sz w:val="24"/>
          <w:szCs w:val="24"/>
        </w:rPr>
        <w:t>,</w:t>
      </w:r>
      <w:r w:rsidR="00DD1228">
        <w:rPr>
          <w:rFonts w:ascii="Times New Roman" w:hAnsi="Times New Roman"/>
          <w:sz w:val="24"/>
          <w:szCs w:val="24"/>
        </w:rPr>
        <w:t xml:space="preserve"> 3</w:t>
      </w:r>
      <w:r w:rsidR="00807672">
        <w:rPr>
          <w:rFonts w:ascii="Times New Roman" w:hAnsi="Times New Roman"/>
          <w:sz w:val="24"/>
          <w:szCs w:val="24"/>
        </w:rPr>
        <w:t xml:space="preserve"> граждан</w:t>
      </w:r>
      <w:r w:rsidR="00DD1228">
        <w:rPr>
          <w:rFonts w:ascii="Times New Roman" w:hAnsi="Times New Roman"/>
          <w:sz w:val="24"/>
          <w:szCs w:val="24"/>
        </w:rPr>
        <w:t>ина</w:t>
      </w:r>
      <w:r w:rsidR="00807672">
        <w:rPr>
          <w:rFonts w:ascii="Times New Roman" w:hAnsi="Times New Roman"/>
          <w:sz w:val="24"/>
          <w:szCs w:val="24"/>
        </w:rPr>
        <w:t xml:space="preserve">, </w:t>
      </w:r>
      <w:r w:rsidR="00DD1228">
        <w:rPr>
          <w:rFonts w:ascii="Times New Roman" w:hAnsi="Times New Roman"/>
          <w:sz w:val="24"/>
          <w:szCs w:val="24"/>
        </w:rPr>
        <w:t>1</w:t>
      </w:r>
      <w:r w:rsidR="00807672">
        <w:rPr>
          <w:rFonts w:ascii="Times New Roman" w:hAnsi="Times New Roman"/>
          <w:sz w:val="24"/>
          <w:szCs w:val="24"/>
        </w:rPr>
        <w:t xml:space="preserve"> граждан</w:t>
      </w:r>
      <w:r w:rsidR="00DD1228">
        <w:rPr>
          <w:rFonts w:ascii="Times New Roman" w:hAnsi="Times New Roman"/>
          <w:sz w:val="24"/>
          <w:szCs w:val="24"/>
        </w:rPr>
        <w:t>ин</w:t>
      </w:r>
      <w:r w:rsidR="00452E02">
        <w:rPr>
          <w:rFonts w:ascii="Times New Roman" w:hAnsi="Times New Roman"/>
          <w:sz w:val="24"/>
          <w:szCs w:val="24"/>
        </w:rPr>
        <w:t xml:space="preserve"> был</w:t>
      </w:r>
      <w:r w:rsidR="00807672">
        <w:rPr>
          <w:rFonts w:ascii="Times New Roman" w:hAnsi="Times New Roman"/>
          <w:sz w:val="24"/>
          <w:szCs w:val="24"/>
        </w:rPr>
        <w:t xml:space="preserve"> проконс</w:t>
      </w:r>
      <w:r w:rsidR="00452E02">
        <w:rPr>
          <w:rFonts w:ascii="Times New Roman" w:hAnsi="Times New Roman"/>
          <w:sz w:val="24"/>
          <w:szCs w:val="24"/>
        </w:rPr>
        <w:t>ультирован</w:t>
      </w:r>
      <w:r w:rsidR="004136C1">
        <w:rPr>
          <w:rFonts w:ascii="Times New Roman" w:hAnsi="Times New Roman"/>
          <w:sz w:val="24"/>
          <w:szCs w:val="24"/>
        </w:rPr>
        <w:t xml:space="preserve"> на личном приеме,</w:t>
      </w:r>
      <w:r w:rsidR="00807672">
        <w:rPr>
          <w:rFonts w:ascii="Times New Roman" w:hAnsi="Times New Roman"/>
          <w:sz w:val="24"/>
          <w:szCs w:val="24"/>
        </w:rPr>
        <w:t xml:space="preserve"> </w:t>
      </w:r>
      <w:r w:rsidR="00DD1228">
        <w:rPr>
          <w:rFonts w:ascii="Times New Roman" w:hAnsi="Times New Roman"/>
          <w:sz w:val="24"/>
          <w:szCs w:val="24"/>
        </w:rPr>
        <w:t>7</w:t>
      </w:r>
      <w:r w:rsidR="004136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136C1">
        <w:rPr>
          <w:rFonts w:ascii="Times New Roman" w:hAnsi="Times New Roman"/>
          <w:sz w:val="24"/>
          <w:szCs w:val="24"/>
        </w:rPr>
        <w:t>обратившихся</w:t>
      </w:r>
      <w:proofErr w:type="gramEnd"/>
      <w:r w:rsidR="004136C1">
        <w:rPr>
          <w:rFonts w:ascii="Times New Roman" w:hAnsi="Times New Roman"/>
          <w:sz w:val="24"/>
          <w:szCs w:val="24"/>
        </w:rPr>
        <w:t xml:space="preserve"> направили вопросы с помощью сайта «Твой портал для жизни».</w:t>
      </w:r>
    </w:p>
    <w:p w:rsidR="0037770F" w:rsidRDefault="0037770F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="009447D8">
        <w:rPr>
          <w:rFonts w:ascii="Times New Roman" w:hAnsi="Times New Roman"/>
          <w:sz w:val="24"/>
          <w:szCs w:val="24"/>
        </w:rPr>
        <w:t>Большинство обращений поступило от граждан, проживающих на территории таких муниципальных образов</w:t>
      </w:r>
      <w:r w:rsidR="009B5CAA">
        <w:rPr>
          <w:rFonts w:ascii="Times New Roman" w:hAnsi="Times New Roman"/>
          <w:sz w:val="24"/>
          <w:szCs w:val="24"/>
        </w:rPr>
        <w:t>аний как: г.</w:t>
      </w:r>
      <w:r w:rsidR="00014AC2">
        <w:rPr>
          <w:rFonts w:ascii="Times New Roman" w:hAnsi="Times New Roman"/>
          <w:sz w:val="24"/>
          <w:szCs w:val="24"/>
        </w:rPr>
        <w:t xml:space="preserve"> Сургут, г. Ханты-Мансийск, </w:t>
      </w:r>
      <w:proofErr w:type="spellStart"/>
      <w:r w:rsidR="002715EF">
        <w:rPr>
          <w:rFonts w:ascii="Times New Roman" w:hAnsi="Times New Roman"/>
          <w:sz w:val="24"/>
          <w:szCs w:val="24"/>
        </w:rPr>
        <w:t>Сургутск</w:t>
      </w:r>
      <w:r w:rsidR="00CF6609">
        <w:rPr>
          <w:rFonts w:ascii="Times New Roman" w:hAnsi="Times New Roman"/>
          <w:sz w:val="24"/>
          <w:szCs w:val="24"/>
        </w:rPr>
        <w:t>ий</w:t>
      </w:r>
      <w:proofErr w:type="spellEnd"/>
      <w:r w:rsidR="00CF6609">
        <w:rPr>
          <w:rFonts w:ascii="Times New Roman" w:hAnsi="Times New Roman"/>
          <w:sz w:val="24"/>
          <w:szCs w:val="24"/>
        </w:rPr>
        <w:t xml:space="preserve"> район</w:t>
      </w:r>
      <w:r w:rsidR="002715EF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="00FA3BE8">
        <w:rPr>
          <w:rFonts w:ascii="Times New Roman" w:hAnsi="Times New Roman"/>
          <w:sz w:val="24"/>
          <w:szCs w:val="24"/>
        </w:rPr>
        <w:t>Мегион</w:t>
      </w:r>
      <w:proofErr w:type="spellEnd"/>
      <w:r w:rsidR="00FA3BE8">
        <w:rPr>
          <w:rFonts w:ascii="Times New Roman" w:hAnsi="Times New Roman"/>
          <w:sz w:val="24"/>
          <w:szCs w:val="24"/>
        </w:rPr>
        <w:t>, г. Нижневартовск.</w:t>
      </w:r>
      <w:r w:rsidR="009447D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7526F" w:rsidRPr="00E945CB" w:rsidRDefault="00697714" w:rsidP="000D002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3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228D" w:rsidRDefault="00786915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большей степени вопросы, заданные гражданами, касались </w:t>
      </w:r>
      <w:r w:rsidR="006D2A5F">
        <w:rPr>
          <w:rFonts w:ascii="Times New Roman" w:hAnsi="Times New Roman"/>
          <w:sz w:val="24"/>
          <w:szCs w:val="24"/>
        </w:rPr>
        <w:t>порядка расчета платы за капитальный ремонт многоквартирных домов</w:t>
      </w:r>
      <w:r w:rsidR="002D228D">
        <w:rPr>
          <w:rFonts w:ascii="Times New Roman" w:hAnsi="Times New Roman"/>
          <w:sz w:val="24"/>
          <w:szCs w:val="24"/>
        </w:rPr>
        <w:t xml:space="preserve"> и качества оказания услуг по ремонту и содержанию общего имущества многоквартирных домов</w:t>
      </w:r>
      <w:r>
        <w:rPr>
          <w:rFonts w:ascii="Times New Roman" w:hAnsi="Times New Roman"/>
          <w:sz w:val="24"/>
          <w:szCs w:val="24"/>
        </w:rPr>
        <w:t>.</w:t>
      </w:r>
      <w:r w:rsidR="00C2590B">
        <w:rPr>
          <w:rFonts w:ascii="Times New Roman" w:hAnsi="Times New Roman"/>
          <w:sz w:val="24"/>
          <w:szCs w:val="24"/>
        </w:rPr>
        <w:t xml:space="preserve"> </w:t>
      </w:r>
      <w:r w:rsidR="002D228D">
        <w:rPr>
          <w:rFonts w:ascii="Times New Roman" w:hAnsi="Times New Roman"/>
          <w:sz w:val="24"/>
          <w:szCs w:val="24"/>
        </w:rPr>
        <w:t xml:space="preserve">Так же не маловажными остались вопросы по порядку расчета платы за отопление и оплаты общедомовых нужд по горячему и холодному водоснабжению. </w:t>
      </w:r>
    </w:p>
    <w:p w:rsidR="002D228D" w:rsidRDefault="00861EED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по капитальному ремонту в первую очередь касаются порядка расчета платы взносов на капитальный ремонт. В первую очередь вопросы задают пенсионеры и граждане, относящиеся к льготным категориям. Они интересуются наличием льгот и компенсаций по оплате взносов. Для решения таких вопросов гражданам рекомендуется обратиться в органы социальной защиты населения.</w:t>
      </w:r>
    </w:p>
    <w:p w:rsidR="00861EED" w:rsidRDefault="00861EED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Большое количество вопросов по ремонту и содержанию общего имущества многоквартирных домов носит сезонный характер. Много обращений граждан касается уборки от снега придомовых территорий и крыш многоквартирных домов. Прежде чем обращаться в надзорные органы гражданам рекомендуется ознакомиться с договором на оказание услуг, уточнить периодичность и стоимость услуг по уборке снега. Если условия договора не соблюдаются, </w:t>
      </w:r>
      <w:r w:rsidR="00B52B4A">
        <w:rPr>
          <w:rFonts w:ascii="Times New Roman" w:hAnsi="Times New Roman"/>
          <w:sz w:val="24"/>
          <w:szCs w:val="24"/>
        </w:rPr>
        <w:t xml:space="preserve">то в первую очередь необходимо обратиться в саму управляющую компанию, указав на нарушение условий договора. Если предусмотренная договором периодичность и стоимость услуги не устраивает, то собственники могут провести общее собрание, на котором определить наиболее подходящие условия.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394F" w:rsidRPr="00FD7ABC" w:rsidRDefault="006176AD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Вопросы по отоплению и водоснабжению вызваны применением порядка расчета платы, предусмотренным </w:t>
      </w:r>
      <w:r w:rsidR="006D2A5F">
        <w:rPr>
          <w:rFonts w:ascii="Times New Roman" w:hAnsi="Times New Roman"/>
          <w:sz w:val="24"/>
          <w:szCs w:val="24"/>
        </w:rPr>
        <w:t>Постановлением Правительства Российской Федерации №354 от 6 мая 2011 года «О предоставлении коммунальных услуг собственникам и пользователям помещений в многоквартирных домах и жилых домов» н</w:t>
      </w:r>
      <w:r>
        <w:rPr>
          <w:rFonts w:ascii="Times New Roman" w:hAnsi="Times New Roman"/>
          <w:sz w:val="24"/>
          <w:szCs w:val="24"/>
        </w:rPr>
        <w:t>а территории автономного округа, которое предусматривает оплату, помимо собственного потребления, общедомовых нужд, а так же оплату за отопление в зависимости от наличия и состояния общедомового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индивидуальных приборов учета.</w:t>
      </w:r>
    </w:p>
    <w:p w:rsidR="00E945CB" w:rsidRPr="00E945CB" w:rsidRDefault="00697714" w:rsidP="00E945CB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95925" cy="3200400"/>
            <wp:effectExtent l="0" t="0" r="0" b="0"/>
            <wp:docPr id="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71B7" w:rsidRPr="004433A8" w:rsidRDefault="00697714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486400" cy="4419600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177AB" w:rsidRDefault="00691DA8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Консульт</w:t>
      </w:r>
      <w:r w:rsidR="00133966">
        <w:rPr>
          <w:rFonts w:ascii="Times New Roman" w:hAnsi="Times New Roman"/>
          <w:sz w:val="24"/>
          <w:szCs w:val="24"/>
        </w:rPr>
        <w:t>ационно-правового центра со СМИ</w:t>
      </w:r>
      <w:r w:rsidR="00D177AB">
        <w:rPr>
          <w:rFonts w:ascii="Times New Roman" w:hAnsi="Times New Roman"/>
          <w:sz w:val="24"/>
          <w:szCs w:val="24"/>
        </w:rPr>
        <w:t>.</w:t>
      </w:r>
    </w:p>
    <w:p w:rsidR="00691DA8" w:rsidRDefault="00202F3E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0646A1">
        <w:rPr>
          <w:rFonts w:ascii="Times New Roman" w:hAnsi="Times New Roman"/>
          <w:sz w:val="24"/>
          <w:szCs w:val="24"/>
        </w:rPr>
        <w:t>первом квартале 2015</w:t>
      </w:r>
      <w:r w:rsidR="00691DA8">
        <w:rPr>
          <w:rFonts w:ascii="Times New Roman" w:hAnsi="Times New Roman"/>
          <w:sz w:val="24"/>
          <w:szCs w:val="24"/>
        </w:rPr>
        <w:t xml:space="preserve"> года сотрудниками Консультационно-правового центра проводилась активная работа со средствами массовой информации автономного округа.</w:t>
      </w:r>
    </w:p>
    <w:p w:rsidR="00084A81" w:rsidRDefault="000646A1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Направлены вопросы для публикации</w:t>
      </w:r>
      <w:r w:rsidR="00691DA8">
        <w:rPr>
          <w:rFonts w:ascii="Times New Roman" w:hAnsi="Times New Roman"/>
          <w:sz w:val="24"/>
          <w:szCs w:val="24"/>
        </w:rPr>
        <w:t xml:space="preserve"> в рубрике «Коммунальный помощник» в газете «Новости Югры»</w:t>
      </w:r>
      <w:r>
        <w:rPr>
          <w:rFonts w:ascii="Times New Roman" w:hAnsi="Times New Roman"/>
          <w:sz w:val="24"/>
          <w:szCs w:val="24"/>
        </w:rPr>
        <w:t xml:space="preserve">, а так же подготовлен материал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статью</w:t>
      </w:r>
      <w:proofErr w:type="gramEnd"/>
      <w:r>
        <w:rPr>
          <w:rFonts w:ascii="Times New Roman" w:hAnsi="Times New Roman"/>
          <w:sz w:val="24"/>
          <w:szCs w:val="24"/>
        </w:rPr>
        <w:t xml:space="preserve"> о программе капитального ремонта</w:t>
      </w:r>
      <w:r w:rsidR="00691DA8">
        <w:rPr>
          <w:rFonts w:ascii="Times New Roman" w:hAnsi="Times New Roman"/>
          <w:sz w:val="24"/>
          <w:szCs w:val="24"/>
        </w:rPr>
        <w:t>.</w:t>
      </w:r>
      <w:r w:rsidR="00084A81">
        <w:rPr>
          <w:rFonts w:ascii="Times New Roman" w:hAnsi="Times New Roman"/>
          <w:sz w:val="24"/>
          <w:szCs w:val="24"/>
        </w:rPr>
        <w:t xml:space="preserve"> </w:t>
      </w:r>
      <w:r w:rsidR="00792DC4">
        <w:rPr>
          <w:rFonts w:ascii="Times New Roman" w:hAnsi="Times New Roman"/>
          <w:sz w:val="24"/>
          <w:szCs w:val="24"/>
        </w:rPr>
        <w:t xml:space="preserve">Подготовлены и даны комментарии для </w:t>
      </w:r>
      <w:r>
        <w:rPr>
          <w:rFonts w:ascii="Times New Roman" w:hAnsi="Times New Roman"/>
          <w:sz w:val="24"/>
          <w:szCs w:val="24"/>
        </w:rPr>
        <w:t>1</w:t>
      </w:r>
      <w:r w:rsidR="007218B1">
        <w:rPr>
          <w:rFonts w:ascii="Times New Roman" w:hAnsi="Times New Roman"/>
          <w:sz w:val="24"/>
          <w:szCs w:val="24"/>
        </w:rPr>
        <w:t xml:space="preserve"> новостн</w:t>
      </w:r>
      <w:r>
        <w:rPr>
          <w:rFonts w:ascii="Times New Roman" w:hAnsi="Times New Roman"/>
          <w:sz w:val="24"/>
          <w:szCs w:val="24"/>
        </w:rPr>
        <w:t>ого блока</w:t>
      </w:r>
      <w:bookmarkStart w:id="0" w:name="_GoBack"/>
      <w:bookmarkEnd w:id="0"/>
      <w:r w:rsidR="00792DC4">
        <w:rPr>
          <w:rFonts w:ascii="Times New Roman" w:hAnsi="Times New Roman"/>
          <w:sz w:val="24"/>
          <w:szCs w:val="24"/>
        </w:rPr>
        <w:t xml:space="preserve"> ТРК </w:t>
      </w:r>
      <w:r w:rsidR="00CF6609">
        <w:rPr>
          <w:rFonts w:ascii="Times New Roman" w:hAnsi="Times New Roman"/>
          <w:sz w:val="24"/>
          <w:szCs w:val="24"/>
        </w:rPr>
        <w:t>«</w:t>
      </w:r>
      <w:proofErr w:type="spellStart"/>
      <w:r w:rsidR="00792DC4">
        <w:rPr>
          <w:rFonts w:ascii="Times New Roman" w:hAnsi="Times New Roman"/>
          <w:sz w:val="24"/>
          <w:szCs w:val="24"/>
        </w:rPr>
        <w:t>Югория</w:t>
      </w:r>
      <w:proofErr w:type="spellEnd"/>
      <w:r w:rsidR="00792DC4">
        <w:rPr>
          <w:rFonts w:ascii="Times New Roman" w:hAnsi="Times New Roman"/>
          <w:sz w:val="24"/>
          <w:szCs w:val="24"/>
        </w:rPr>
        <w:t>»</w:t>
      </w:r>
      <w:r w:rsidR="00084A81">
        <w:rPr>
          <w:rFonts w:ascii="Times New Roman" w:hAnsi="Times New Roman"/>
          <w:sz w:val="24"/>
          <w:szCs w:val="24"/>
        </w:rPr>
        <w:t>.</w:t>
      </w:r>
      <w:r w:rsidR="00B74429">
        <w:rPr>
          <w:rFonts w:ascii="Times New Roman" w:hAnsi="Times New Roman"/>
          <w:sz w:val="24"/>
          <w:szCs w:val="24"/>
        </w:rPr>
        <w:t xml:space="preserve"> </w:t>
      </w:r>
      <w:r w:rsidR="007218B1">
        <w:rPr>
          <w:rFonts w:ascii="Times New Roman" w:hAnsi="Times New Roman"/>
          <w:sz w:val="24"/>
          <w:szCs w:val="24"/>
        </w:rPr>
        <w:t xml:space="preserve"> </w:t>
      </w:r>
    </w:p>
    <w:p w:rsidR="00CF6609" w:rsidRDefault="00067FAF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5195F">
        <w:rPr>
          <w:rFonts w:ascii="Times New Roman" w:hAnsi="Times New Roman"/>
          <w:sz w:val="24"/>
          <w:szCs w:val="24"/>
        </w:rPr>
        <w:t>Для дальнейшего эффективного решения задач, поставленных перед Консультационно-правовым центром по вопросам ЖКХ</w:t>
      </w:r>
      <w:r w:rsidR="00C6688F">
        <w:rPr>
          <w:rFonts w:ascii="Times New Roman" w:hAnsi="Times New Roman"/>
          <w:sz w:val="24"/>
          <w:szCs w:val="24"/>
        </w:rPr>
        <w:t>,</w:t>
      </w:r>
      <w:r w:rsidRPr="0005195F">
        <w:rPr>
          <w:rFonts w:ascii="Times New Roman" w:hAnsi="Times New Roman"/>
          <w:sz w:val="24"/>
          <w:szCs w:val="24"/>
        </w:rPr>
        <w:t xml:space="preserve"> продолжается работа по повышению качества и доступности предоставления н</w:t>
      </w:r>
      <w:r w:rsidR="00CF6609">
        <w:rPr>
          <w:rFonts w:ascii="Times New Roman" w:hAnsi="Times New Roman"/>
          <w:sz w:val="24"/>
          <w:szCs w:val="24"/>
        </w:rPr>
        <w:t>аселению консультационных услуг:</w:t>
      </w:r>
      <w:r w:rsidRPr="0005195F">
        <w:rPr>
          <w:rFonts w:ascii="Times New Roman" w:hAnsi="Times New Roman"/>
          <w:sz w:val="24"/>
          <w:szCs w:val="24"/>
        </w:rPr>
        <w:t xml:space="preserve"> </w:t>
      </w:r>
    </w:p>
    <w:p w:rsidR="00CF6609" w:rsidRDefault="00CF6609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067FAF" w:rsidRPr="0005195F">
        <w:rPr>
          <w:rFonts w:ascii="Times New Roman" w:hAnsi="Times New Roman"/>
          <w:sz w:val="24"/>
          <w:szCs w:val="24"/>
        </w:rPr>
        <w:t>асширение возможностей Центра за счет присутствия в сети Инт</w:t>
      </w:r>
      <w:r>
        <w:rPr>
          <w:rFonts w:ascii="Times New Roman" w:hAnsi="Times New Roman"/>
          <w:sz w:val="24"/>
          <w:szCs w:val="24"/>
        </w:rPr>
        <w:t>ернет;</w:t>
      </w:r>
      <w:r w:rsidR="00067FAF" w:rsidRPr="0005195F">
        <w:rPr>
          <w:rFonts w:ascii="Times New Roman" w:hAnsi="Times New Roman"/>
          <w:sz w:val="24"/>
          <w:szCs w:val="24"/>
        </w:rPr>
        <w:t> </w:t>
      </w:r>
    </w:p>
    <w:p w:rsidR="00CF6609" w:rsidRDefault="00CF6609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67FAF" w:rsidRPr="0005195F">
        <w:rPr>
          <w:rFonts w:ascii="Times New Roman" w:hAnsi="Times New Roman"/>
          <w:sz w:val="24"/>
          <w:szCs w:val="24"/>
        </w:rPr>
        <w:t>овышение взаимодействия с электронными и печатными средствами массовой информации с целью повышения правовой грамотности жителей автономного округа в части способов и пределов реализации и защиты своих прав, охраняемых законом интересов в сфере предоставл</w:t>
      </w:r>
      <w:r>
        <w:rPr>
          <w:rFonts w:ascii="Times New Roman" w:hAnsi="Times New Roman"/>
          <w:sz w:val="24"/>
          <w:szCs w:val="24"/>
        </w:rPr>
        <w:t>ения жилищно-коммунальных услуг;</w:t>
      </w:r>
      <w:r w:rsidR="00067FAF" w:rsidRPr="0005195F">
        <w:rPr>
          <w:rFonts w:ascii="Times New Roman" w:hAnsi="Times New Roman"/>
          <w:sz w:val="24"/>
          <w:szCs w:val="24"/>
        </w:rPr>
        <w:t xml:space="preserve"> </w:t>
      </w:r>
    </w:p>
    <w:p w:rsidR="00CF6609" w:rsidRDefault="00CF6609" w:rsidP="007E394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67FAF" w:rsidRPr="0005195F">
        <w:rPr>
          <w:rFonts w:ascii="Times New Roman" w:hAnsi="Times New Roman"/>
          <w:sz w:val="24"/>
          <w:szCs w:val="24"/>
        </w:rPr>
        <w:t>рганизация системы постоянной информированности населения об изменениях нормативно-правовой базы в области предоставл</w:t>
      </w:r>
      <w:r>
        <w:rPr>
          <w:rFonts w:ascii="Times New Roman" w:hAnsi="Times New Roman"/>
          <w:sz w:val="24"/>
          <w:szCs w:val="24"/>
        </w:rPr>
        <w:t>ения жилищно-коммунальных услуг;</w:t>
      </w:r>
      <w:r w:rsidR="00067FAF" w:rsidRPr="0005195F">
        <w:rPr>
          <w:rFonts w:ascii="Times New Roman" w:hAnsi="Times New Roman"/>
          <w:sz w:val="24"/>
          <w:szCs w:val="24"/>
        </w:rPr>
        <w:t xml:space="preserve"> </w:t>
      </w:r>
    </w:p>
    <w:p w:rsidR="00D177AB" w:rsidRPr="00867217" w:rsidRDefault="00CF6609" w:rsidP="000646A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="00067FAF" w:rsidRPr="0005195F">
        <w:rPr>
          <w:rFonts w:ascii="Times New Roman" w:hAnsi="Times New Roman"/>
          <w:sz w:val="24"/>
          <w:szCs w:val="24"/>
        </w:rPr>
        <w:t>асширение взаимодействия с общественными организациями в области общественного контроля  деятельности предприятий жилищно-коммунального комплекса.</w:t>
      </w:r>
    </w:p>
    <w:sectPr w:rsidR="00D177AB" w:rsidRPr="00867217" w:rsidSect="00DD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B3321"/>
    <w:multiLevelType w:val="hybridMultilevel"/>
    <w:tmpl w:val="7872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67AC5"/>
    <w:multiLevelType w:val="hybridMultilevel"/>
    <w:tmpl w:val="3A58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022"/>
    <w:rsid w:val="00014AC2"/>
    <w:rsid w:val="00017B07"/>
    <w:rsid w:val="0003114B"/>
    <w:rsid w:val="0005195F"/>
    <w:rsid w:val="0005768D"/>
    <w:rsid w:val="0006307A"/>
    <w:rsid w:val="000646A1"/>
    <w:rsid w:val="00067FAF"/>
    <w:rsid w:val="00077192"/>
    <w:rsid w:val="00084407"/>
    <w:rsid w:val="00084A81"/>
    <w:rsid w:val="000A0FDC"/>
    <w:rsid w:val="000A4D29"/>
    <w:rsid w:val="000D0022"/>
    <w:rsid w:val="000D20D7"/>
    <w:rsid w:val="000E52FF"/>
    <w:rsid w:val="000F5419"/>
    <w:rsid w:val="001129E7"/>
    <w:rsid w:val="00133966"/>
    <w:rsid w:val="001453FB"/>
    <w:rsid w:val="00145E96"/>
    <w:rsid w:val="0017103A"/>
    <w:rsid w:val="00192564"/>
    <w:rsid w:val="001974CB"/>
    <w:rsid w:val="001A49B3"/>
    <w:rsid w:val="001A7B16"/>
    <w:rsid w:val="001B0717"/>
    <w:rsid w:val="001B15CE"/>
    <w:rsid w:val="001E2874"/>
    <w:rsid w:val="00201A43"/>
    <w:rsid w:val="00202F3E"/>
    <w:rsid w:val="00227415"/>
    <w:rsid w:val="00243C8F"/>
    <w:rsid w:val="00250A85"/>
    <w:rsid w:val="002512BE"/>
    <w:rsid w:val="002547D6"/>
    <w:rsid w:val="002715EF"/>
    <w:rsid w:val="00272FDA"/>
    <w:rsid w:val="00285E8A"/>
    <w:rsid w:val="00287A01"/>
    <w:rsid w:val="00290660"/>
    <w:rsid w:val="002924B0"/>
    <w:rsid w:val="002A12A6"/>
    <w:rsid w:val="002D228D"/>
    <w:rsid w:val="00300BB2"/>
    <w:rsid w:val="00322BA1"/>
    <w:rsid w:val="00335A97"/>
    <w:rsid w:val="00336416"/>
    <w:rsid w:val="003463E4"/>
    <w:rsid w:val="00347B97"/>
    <w:rsid w:val="003617CC"/>
    <w:rsid w:val="00370502"/>
    <w:rsid w:val="0037526F"/>
    <w:rsid w:val="0037770F"/>
    <w:rsid w:val="003B5AD1"/>
    <w:rsid w:val="003E1B05"/>
    <w:rsid w:val="003E5E94"/>
    <w:rsid w:val="003F1742"/>
    <w:rsid w:val="0040095F"/>
    <w:rsid w:val="004055B4"/>
    <w:rsid w:val="004136C1"/>
    <w:rsid w:val="00423F11"/>
    <w:rsid w:val="004332B6"/>
    <w:rsid w:val="004433A8"/>
    <w:rsid w:val="00450214"/>
    <w:rsid w:val="00452E02"/>
    <w:rsid w:val="00453A2E"/>
    <w:rsid w:val="0046314C"/>
    <w:rsid w:val="00477BF1"/>
    <w:rsid w:val="00490906"/>
    <w:rsid w:val="004921F1"/>
    <w:rsid w:val="004A28C0"/>
    <w:rsid w:val="004A6306"/>
    <w:rsid w:val="004B59AA"/>
    <w:rsid w:val="004E5DD7"/>
    <w:rsid w:val="004E7DDC"/>
    <w:rsid w:val="00503508"/>
    <w:rsid w:val="0050404E"/>
    <w:rsid w:val="005042DE"/>
    <w:rsid w:val="00513DCA"/>
    <w:rsid w:val="0053282A"/>
    <w:rsid w:val="005469AA"/>
    <w:rsid w:val="00564046"/>
    <w:rsid w:val="00575125"/>
    <w:rsid w:val="00591157"/>
    <w:rsid w:val="005A0436"/>
    <w:rsid w:val="005A355F"/>
    <w:rsid w:val="005A3E75"/>
    <w:rsid w:val="005C27C4"/>
    <w:rsid w:val="005D0798"/>
    <w:rsid w:val="005D22D2"/>
    <w:rsid w:val="005F2490"/>
    <w:rsid w:val="005F3827"/>
    <w:rsid w:val="0060388E"/>
    <w:rsid w:val="00603A99"/>
    <w:rsid w:val="00613992"/>
    <w:rsid w:val="006168DD"/>
    <w:rsid w:val="006176AD"/>
    <w:rsid w:val="00691DA8"/>
    <w:rsid w:val="00697714"/>
    <w:rsid w:val="006A3630"/>
    <w:rsid w:val="006B30B3"/>
    <w:rsid w:val="006C05F9"/>
    <w:rsid w:val="006C187C"/>
    <w:rsid w:val="006D2A5F"/>
    <w:rsid w:val="00707098"/>
    <w:rsid w:val="007218B1"/>
    <w:rsid w:val="007265F6"/>
    <w:rsid w:val="0073359B"/>
    <w:rsid w:val="00763900"/>
    <w:rsid w:val="007777FB"/>
    <w:rsid w:val="00786915"/>
    <w:rsid w:val="00792DC4"/>
    <w:rsid w:val="007B2D3C"/>
    <w:rsid w:val="007C1059"/>
    <w:rsid w:val="007E394F"/>
    <w:rsid w:val="007F1991"/>
    <w:rsid w:val="00807672"/>
    <w:rsid w:val="0081059B"/>
    <w:rsid w:val="008146DE"/>
    <w:rsid w:val="00816541"/>
    <w:rsid w:val="008241FA"/>
    <w:rsid w:val="008343D7"/>
    <w:rsid w:val="00843C56"/>
    <w:rsid w:val="00855462"/>
    <w:rsid w:val="00861EED"/>
    <w:rsid w:val="00867217"/>
    <w:rsid w:val="0087334C"/>
    <w:rsid w:val="00875B7E"/>
    <w:rsid w:val="008D57D6"/>
    <w:rsid w:val="008D59E9"/>
    <w:rsid w:val="008D625A"/>
    <w:rsid w:val="008F0CDF"/>
    <w:rsid w:val="0090599E"/>
    <w:rsid w:val="009211CD"/>
    <w:rsid w:val="00935DBC"/>
    <w:rsid w:val="009447D8"/>
    <w:rsid w:val="00977821"/>
    <w:rsid w:val="00990D15"/>
    <w:rsid w:val="00996D7E"/>
    <w:rsid w:val="009B1276"/>
    <w:rsid w:val="009B5CAA"/>
    <w:rsid w:val="009B6281"/>
    <w:rsid w:val="009D3978"/>
    <w:rsid w:val="009E1CA4"/>
    <w:rsid w:val="009F5065"/>
    <w:rsid w:val="00A13605"/>
    <w:rsid w:val="00A24B52"/>
    <w:rsid w:val="00A33C96"/>
    <w:rsid w:val="00A45671"/>
    <w:rsid w:val="00A53324"/>
    <w:rsid w:val="00A557FC"/>
    <w:rsid w:val="00A70EAE"/>
    <w:rsid w:val="00A86410"/>
    <w:rsid w:val="00A95F47"/>
    <w:rsid w:val="00A97BFA"/>
    <w:rsid w:val="00AB182E"/>
    <w:rsid w:val="00AB59C8"/>
    <w:rsid w:val="00AD30B4"/>
    <w:rsid w:val="00AE0D03"/>
    <w:rsid w:val="00AF5255"/>
    <w:rsid w:val="00B16558"/>
    <w:rsid w:val="00B31EEE"/>
    <w:rsid w:val="00B44709"/>
    <w:rsid w:val="00B521A3"/>
    <w:rsid w:val="00B52B4A"/>
    <w:rsid w:val="00B55ED4"/>
    <w:rsid w:val="00B60420"/>
    <w:rsid w:val="00B6575E"/>
    <w:rsid w:val="00B677EC"/>
    <w:rsid w:val="00B7178E"/>
    <w:rsid w:val="00B71B7F"/>
    <w:rsid w:val="00B74429"/>
    <w:rsid w:val="00B8422A"/>
    <w:rsid w:val="00BA0F77"/>
    <w:rsid w:val="00BA57AF"/>
    <w:rsid w:val="00BB4B92"/>
    <w:rsid w:val="00BB4F03"/>
    <w:rsid w:val="00BC543B"/>
    <w:rsid w:val="00BD2A1F"/>
    <w:rsid w:val="00BD375C"/>
    <w:rsid w:val="00BD3F42"/>
    <w:rsid w:val="00BF0A20"/>
    <w:rsid w:val="00BF50D5"/>
    <w:rsid w:val="00C1270B"/>
    <w:rsid w:val="00C16C0B"/>
    <w:rsid w:val="00C2499F"/>
    <w:rsid w:val="00C2590B"/>
    <w:rsid w:val="00C44E06"/>
    <w:rsid w:val="00C5687A"/>
    <w:rsid w:val="00C6688F"/>
    <w:rsid w:val="00C73E86"/>
    <w:rsid w:val="00C740A0"/>
    <w:rsid w:val="00C871B7"/>
    <w:rsid w:val="00CD3EF5"/>
    <w:rsid w:val="00CF3962"/>
    <w:rsid w:val="00CF6609"/>
    <w:rsid w:val="00D0639B"/>
    <w:rsid w:val="00D11663"/>
    <w:rsid w:val="00D177AB"/>
    <w:rsid w:val="00D37E2D"/>
    <w:rsid w:val="00D41B0D"/>
    <w:rsid w:val="00D51917"/>
    <w:rsid w:val="00D906E7"/>
    <w:rsid w:val="00D972FC"/>
    <w:rsid w:val="00DA195D"/>
    <w:rsid w:val="00DB64FC"/>
    <w:rsid w:val="00DD1228"/>
    <w:rsid w:val="00DD733A"/>
    <w:rsid w:val="00DF2C83"/>
    <w:rsid w:val="00DF3912"/>
    <w:rsid w:val="00DF698A"/>
    <w:rsid w:val="00DF6D10"/>
    <w:rsid w:val="00E0450C"/>
    <w:rsid w:val="00E109F0"/>
    <w:rsid w:val="00E32E87"/>
    <w:rsid w:val="00E35947"/>
    <w:rsid w:val="00E55A71"/>
    <w:rsid w:val="00E757F7"/>
    <w:rsid w:val="00E77CF7"/>
    <w:rsid w:val="00E9078D"/>
    <w:rsid w:val="00E945CB"/>
    <w:rsid w:val="00EA47F6"/>
    <w:rsid w:val="00EA6EC5"/>
    <w:rsid w:val="00ED26A9"/>
    <w:rsid w:val="00EE11DB"/>
    <w:rsid w:val="00EE7E32"/>
    <w:rsid w:val="00EF1FC9"/>
    <w:rsid w:val="00EF60AF"/>
    <w:rsid w:val="00F00FBC"/>
    <w:rsid w:val="00F06D9F"/>
    <w:rsid w:val="00F21E6C"/>
    <w:rsid w:val="00F707B0"/>
    <w:rsid w:val="00F81E09"/>
    <w:rsid w:val="00F832F5"/>
    <w:rsid w:val="00FA3BE8"/>
    <w:rsid w:val="00FB1684"/>
    <w:rsid w:val="00FD371E"/>
    <w:rsid w:val="00FD7ABC"/>
    <w:rsid w:val="00FD7EAF"/>
    <w:rsid w:val="00FF1DF6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4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4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ros-jkh@adminugr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hyperlink" Target="http://www.86gkh.ru/jku/consultation/ask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вопросов граждан в 1 кв. 2012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</c:v>
                </c:pt>
                <c:pt idx="1">
                  <c:v>159</c:v>
                </c:pt>
                <c:pt idx="2">
                  <c:v>170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вопросов граждан в 1 кв. 2013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150</c:v>
                </c:pt>
                <c:pt idx="1">
                  <c:v>180</c:v>
                </c:pt>
                <c:pt idx="2">
                  <c:v>181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вопросов граждан в 1 кв. 2014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177</c:v>
                </c:pt>
                <c:pt idx="1">
                  <c:v>170</c:v>
                </c:pt>
                <c:pt idx="2">
                  <c:v>122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Количество обращений граждан в 1 кв. 2015 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257</c:v>
                </c:pt>
                <c:pt idx="1">
                  <c:v>179</c:v>
                </c:pt>
                <c:pt idx="2">
                  <c:v>179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70727680"/>
        <c:axId val="170737664"/>
      </c:barChart>
      <c:catAx>
        <c:axId val="17072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0737664"/>
        <c:crosses val="autoZero"/>
        <c:auto val="1"/>
        <c:lblAlgn val="ctr"/>
        <c:lblOffset val="100"/>
        <c:noMultiLvlLbl val="0"/>
      </c:catAx>
      <c:valAx>
        <c:axId val="170737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707276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граждан</c:v>
                </c:pt>
              </c:strCache>
            </c:strRef>
          </c:tx>
          <c:invertIfNegative val="0"/>
          <c:cat>
            <c:strRef>
              <c:f>Лист1!$A$2:$A$23</c:f>
              <c:strCache>
                <c:ptCount val="22"/>
                <c:pt idx="0">
                  <c:v>Сургут</c:v>
                </c:pt>
                <c:pt idx="1">
                  <c:v>Ханты-Мансийск</c:v>
                </c:pt>
                <c:pt idx="2">
                  <c:v>Нижневартовск</c:v>
                </c:pt>
                <c:pt idx="3">
                  <c:v>Нягань</c:v>
                </c:pt>
                <c:pt idx="4">
                  <c:v>Сургутский р-н</c:v>
                </c:pt>
                <c:pt idx="5">
                  <c:v>Урай</c:v>
                </c:pt>
                <c:pt idx="6">
                  <c:v>Нефтеюганск</c:v>
                </c:pt>
                <c:pt idx="7">
                  <c:v>Лангепас</c:v>
                </c:pt>
                <c:pt idx="8">
                  <c:v>Мегион</c:v>
                </c:pt>
                <c:pt idx="9">
                  <c:v>Советский р-н</c:v>
                </c:pt>
                <c:pt idx="10">
                  <c:v>Когалым</c:v>
                </c:pt>
                <c:pt idx="11">
                  <c:v>Ханты-Мансийский р-н</c:v>
                </c:pt>
                <c:pt idx="12">
                  <c:v>Пыть-Ях</c:v>
                </c:pt>
                <c:pt idx="13">
                  <c:v>Октябрьский р-н</c:v>
                </c:pt>
                <c:pt idx="14">
                  <c:v>Нижневартовский р-н</c:v>
                </c:pt>
                <c:pt idx="15">
                  <c:v>Белоярский р-н</c:v>
                </c:pt>
                <c:pt idx="16">
                  <c:v>Радужный</c:v>
                </c:pt>
                <c:pt idx="17">
                  <c:v>Нефтеюганский р-н</c:v>
                </c:pt>
                <c:pt idx="18">
                  <c:v>Покачи</c:v>
                </c:pt>
                <c:pt idx="19">
                  <c:v>Кондинский р-н</c:v>
                </c:pt>
                <c:pt idx="20">
                  <c:v>Березовский р-н</c:v>
                </c:pt>
                <c:pt idx="21">
                  <c:v>Югорск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240</c:v>
                </c:pt>
                <c:pt idx="1">
                  <c:v>75</c:v>
                </c:pt>
                <c:pt idx="2">
                  <c:v>61</c:v>
                </c:pt>
                <c:pt idx="3">
                  <c:v>40</c:v>
                </c:pt>
                <c:pt idx="4">
                  <c:v>37</c:v>
                </c:pt>
                <c:pt idx="5">
                  <c:v>23</c:v>
                </c:pt>
                <c:pt idx="6">
                  <c:v>20</c:v>
                </c:pt>
                <c:pt idx="7">
                  <c:v>16</c:v>
                </c:pt>
                <c:pt idx="8">
                  <c:v>16</c:v>
                </c:pt>
                <c:pt idx="9">
                  <c:v>14</c:v>
                </c:pt>
                <c:pt idx="10">
                  <c:v>12</c:v>
                </c:pt>
                <c:pt idx="11">
                  <c:v>11</c:v>
                </c:pt>
                <c:pt idx="12">
                  <c:v>10</c:v>
                </c:pt>
                <c:pt idx="13">
                  <c:v>9</c:v>
                </c:pt>
                <c:pt idx="14">
                  <c:v>6</c:v>
                </c:pt>
                <c:pt idx="15">
                  <c:v>5</c:v>
                </c:pt>
                <c:pt idx="16">
                  <c:v>5</c:v>
                </c:pt>
                <c:pt idx="17">
                  <c:v>4</c:v>
                </c:pt>
                <c:pt idx="18">
                  <c:v>4</c:v>
                </c:pt>
                <c:pt idx="19">
                  <c:v>3</c:v>
                </c:pt>
                <c:pt idx="20">
                  <c:v>2</c:v>
                </c:pt>
                <c:pt idx="21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72561536"/>
        <c:axId val="172563072"/>
      </c:barChart>
      <c:catAx>
        <c:axId val="172561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2563072"/>
        <c:crosses val="autoZero"/>
        <c:auto val="1"/>
        <c:lblAlgn val="ctr"/>
        <c:lblOffset val="100"/>
        <c:noMultiLvlLbl val="0"/>
      </c:catAx>
      <c:valAx>
        <c:axId val="172563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7256153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750000000000011"/>
          <c:y val="0.30456349206349226"/>
          <c:w val="0.65972222222222265"/>
          <c:h val="0.632936507936507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Теметика </c:v>
                </c:pt>
              </c:strCache>
            </c:strRef>
          </c:tx>
          <c:dLbls>
            <c:dLbl>
              <c:idx val="0"/>
              <c:layout>
                <c:manualLayout>
                  <c:x val="8.7467259833422031E-2"/>
                  <c:y val="1.06371078615173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2037373144648078E-3"/>
                  <c:y val="4.985533058367704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7321906685407826"/>
                  <c:y val="-1.349206349206349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1.6792714602182526E-2"/>
                  <c:y val="5.397481564804399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Иные
4%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layout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Иные
2%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Капитальный ремонт</c:v>
                </c:pt>
                <c:pt idx="1">
                  <c:v>Ремонт и содержание</c:v>
                </c:pt>
                <c:pt idx="2">
                  <c:v>Отопление</c:v>
                </c:pt>
                <c:pt idx="3">
                  <c:v>Водоснабжение холодное</c:v>
                </c:pt>
                <c:pt idx="4">
                  <c:v>Водоснабжение горячее</c:v>
                </c:pt>
                <c:pt idx="5">
                  <c:v>Управление МКД</c:v>
                </c:pt>
                <c:pt idx="6">
                  <c:v>Водоотведение</c:v>
                </c:pt>
                <c:pt idx="7">
                  <c:v>Электроснабжение</c:v>
                </c:pt>
                <c:pt idx="8">
                  <c:v>Установка приборов учета</c:v>
                </c:pt>
                <c:pt idx="9">
                  <c:v>Иные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155</c:v>
                </c:pt>
                <c:pt idx="1">
                  <c:v>136</c:v>
                </c:pt>
                <c:pt idx="2">
                  <c:v>122</c:v>
                </c:pt>
                <c:pt idx="3">
                  <c:v>101</c:v>
                </c:pt>
                <c:pt idx="4">
                  <c:v>89</c:v>
                </c:pt>
                <c:pt idx="5">
                  <c:v>36</c:v>
                </c:pt>
                <c:pt idx="6">
                  <c:v>18</c:v>
                </c:pt>
                <c:pt idx="7">
                  <c:v>15</c:v>
                </c:pt>
                <c:pt idx="8">
                  <c:v>15</c:v>
                </c:pt>
                <c:pt idx="9">
                  <c:v>26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396">
          <a:noFill/>
        </a:ln>
      </c:spPr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предоставления услуг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Капитальный ремонт</c:v>
                </c:pt>
                <c:pt idx="1">
                  <c:v>Ремонт и содержание</c:v>
                </c:pt>
                <c:pt idx="2">
                  <c:v>Отопление</c:v>
                </c:pt>
                <c:pt idx="3">
                  <c:v>Водоснабжение холодное</c:v>
                </c:pt>
                <c:pt idx="4">
                  <c:v>Водоснабжение горячее</c:v>
                </c:pt>
                <c:pt idx="5">
                  <c:v>Водоотведение</c:v>
                </c:pt>
                <c:pt idx="6">
                  <c:v>Электроснабжение</c:v>
                </c:pt>
                <c:pt idx="7">
                  <c:v>Установка приборов учета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</c:v>
                </c:pt>
                <c:pt idx="1">
                  <c:v>112</c:v>
                </c:pt>
                <c:pt idx="2">
                  <c:v>25</c:v>
                </c:pt>
                <c:pt idx="3">
                  <c:v>36</c:v>
                </c:pt>
                <c:pt idx="4">
                  <c:v>28</c:v>
                </c:pt>
                <c:pt idx="5">
                  <c:v>9</c:v>
                </c:pt>
                <c:pt idx="6">
                  <c:v>3</c:v>
                </c:pt>
                <c:pt idx="7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Порядок расчета платы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Капитальный ремонт</c:v>
                </c:pt>
                <c:pt idx="1">
                  <c:v>Ремонт и содержание</c:v>
                </c:pt>
                <c:pt idx="2">
                  <c:v>Отопление</c:v>
                </c:pt>
                <c:pt idx="3">
                  <c:v>Водоснабжение холодное</c:v>
                </c:pt>
                <c:pt idx="4">
                  <c:v>Водоснабжение горячее</c:v>
                </c:pt>
                <c:pt idx="5">
                  <c:v>Водоотведение</c:v>
                </c:pt>
                <c:pt idx="6">
                  <c:v>Электроснабжение</c:v>
                </c:pt>
                <c:pt idx="7">
                  <c:v>Установка приборов учета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150</c:v>
                </c:pt>
                <c:pt idx="1">
                  <c:v>23</c:v>
                </c:pt>
                <c:pt idx="2">
                  <c:v>93</c:v>
                </c:pt>
                <c:pt idx="3">
                  <c:v>65</c:v>
                </c:pt>
                <c:pt idx="4">
                  <c:v>61</c:v>
                </c:pt>
                <c:pt idx="5">
                  <c:v>9</c:v>
                </c:pt>
                <c:pt idx="6">
                  <c:v>12</c:v>
                </c:pt>
                <c:pt idx="7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73001344"/>
        <c:axId val="172757376"/>
      </c:barChart>
      <c:catAx>
        <c:axId val="17300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2757376"/>
        <c:crosses val="autoZero"/>
        <c:auto val="1"/>
        <c:lblAlgn val="ctr"/>
        <c:lblOffset val="100"/>
        <c:noMultiLvlLbl val="0"/>
      </c:catAx>
      <c:valAx>
        <c:axId val="172757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7300134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1686-9C3A-408D-9EB7-5A5F914D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РИУ</Company>
  <LinksUpToDate>false</LinksUpToDate>
  <CharactersWithSpaces>5591</CharactersWithSpaces>
  <SharedDoc>false</SharedDoc>
  <HLinks>
    <vt:vector size="12" baseType="variant">
      <vt:variant>
        <vt:i4>1638402</vt:i4>
      </vt:variant>
      <vt:variant>
        <vt:i4>6</vt:i4>
      </vt:variant>
      <vt:variant>
        <vt:i4>0</vt:i4>
      </vt:variant>
      <vt:variant>
        <vt:i4>5</vt:i4>
      </vt:variant>
      <vt:variant>
        <vt:lpwstr>http://www.86gkh.ru/jku/consultation/ask/</vt:lpwstr>
      </vt:variant>
      <vt:variant>
        <vt:lpwstr/>
      </vt:variant>
      <vt:variant>
        <vt:i4>6029360</vt:i4>
      </vt:variant>
      <vt:variant>
        <vt:i4>3</vt:i4>
      </vt:variant>
      <vt:variant>
        <vt:i4>0</vt:i4>
      </vt:variant>
      <vt:variant>
        <vt:i4>5</vt:i4>
      </vt:variant>
      <vt:variant>
        <vt:lpwstr>mailto:vopros-jkh@adminugra.ru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I.Turygin</dc:creator>
  <cp:keywords/>
  <dc:description/>
  <cp:lastModifiedBy>Vopros-JKH</cp:lastModifiedBy>
  <cp:revision>10</cp:revision>
  <dcterms:created xsi:type="dcterms:W3CDTF">2015-04-03T10:32:00Z</dcterms:created>
  <dcterms:modified xsi:type="dcterms:W3CDTF">2015-04-09T06:12:00Z</dcterms:modified>
</cp:coreProperties>
</file>